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C8" w:rsidRPr="003E5278" w:rsidRDefault="00563685" w:rsidP="00563685">
      <w:pPr>
        <w:jc w:val="center"/>
        <w:rPr>
          <w:rFonts w:ascii="Times New Roman" w:eastAsia="標楷體" w:hAnsi="Times New Roman" w:cs="Times New Roman"/>
          <w:b/>
          <w:color w:val="000000" w:themeColor="text1"/>
        </w:rPr>
      </w:pPr>
      <w:r w:rsidRPr="003E5278">
        <w:rPr>
          <w:rFonts w:ascii="Times New Roman" w:eastAsia="標楷體" w:hAnsi="Times New Roman" w:cs="Times New Roman"/>
          <w:b/>
          <w:color w:val="000000" w:themeColor="text1"/>
          <w:sz w:val="28"/>
        </w:rPr>
        <w:t>國立臺北商業大學企業管理系</w:t>
      </w:r>
      <w:r w:rsidRPr="003E5278">
        <w:rPr>
          <w:rFonts w:ascii="Times New Roman" w:eastAsia="標楷體" w:hAnsi="Times New Roman" w:cs="Times New Roman"/>
          <w:b/>
          <w:color w:val="000000" w:themeColor="text1"/>
          <w:sz w:val="28"/>
        </w:rPr>
        <w:t>(</w:t>
      </w:r>
      <w:r w:rsidRPr="003E5278">
        <w:rPr>
          <w:rFonts w:ascii="Times New Roman" w:eastAsia="標楷體" w:hAnsi="Times New Roman" w:cs="Times New Roman"/>
          <w:b/>
          <w:color w:val="000000" w:themeColor="text1"/>
          <w:sz w:val="28"/>
        </w:rPr>
        <w:t>所</w:t>
      </w:r>
      <w:r w:rsidRPr="003E5278">
        <w:rPr>
          <w:rFonts w:ascii="Times New Roman" w:eastAsia="標楷體" w:hAnsi="Times New Roman" w:cs="Times New Roman"/>
          <w:b/>
          <w:color w:val="000000" w:themeColor="text1"/>
          <w:sz w:val="28"/>
        </w:rPr>
        <w:t>)</w:t>
      </w:r>
      <w:r w:rsidRPr="003E5278">
        <w:rPr>
          <w:rFonts w:ascii="Times New Roman" w:eastAsia="標楷體" w:hAnsi="Times New Roman" w:cs="Times New Roman"/>
          <w:b/>
          <w:color w:val="000000" w:themeColor="text1"/>
          <w:sz w:val="28"/>
        </w:rPr>
        <w:t>碩士學位論文輔導要點</w:t>
      </w:r>
      <w:bookmarkStart w:id="0" w:name="_GoBack"/>
      <w:bookmarkEnd w:id="0"/>
    </w:p>
    <w:p w:rsidR="00563685" w:rsidRPr="003E5278" w:rsidRDefault="00563685" w:rsidP="00563685">
      <w:pPr>
        <w:jc w:val="right"/>
        <w:rPr>
          <w:rFonts w:ascii="Times New Roman" w:eastAsia="標楷體" w:hAnsi="Times New Roman" w:cs="Times New Roman"/>
          <w:color w:val="000000" w:themeColor="text1"/>
          <w:sz w:val="16"/>
          <w:szCs w:val="18"/>
        </w:rPr>
      </w:pPr>
    </w:p>
    <w:p w:rsidR="00D36466" w:rsidRPr="003E5278" w:rsidRDefault="00563685" w:rsidP="00563685">
      <w:pPr>
        <w:jc w:val="right"/>
        <w:rPr>
          <w:rFonts w:ascii="Times New Roman" w:eastAsia="標楷體" w:hAnsi="Times New Roman" w:cs="Times New Roman"/>
          <w:color w:val="000000" w:themeColor="text1"/>
          <w:sz w:val="16"/>
          <w:szCs w:val="18"/>
        </w:rPr>
      </w:pPr>
      <w:r w:rsidRPr="003E5278">
        <w:rPr>
          <w:rFonts w:ascii="Times New Roman" w:eastAsia="標楷體" w:hAnsi="Times New Roman" w:cs="Times New Roman"/>
          <w:color w:val="000000" w:themeColor="text1"/>
          <w:sz w:val="16"/>
          <w:szCs w:val="18"/>
        </w:rPr>
        <w:t>105.03.22   104</w:t>
      </w:r>
      <w:r w:rsidRPr="003E5278">
        <w:rPr>
          <w:rFonts w:ascii="Times New Roman" w:eastAsia="標楷體" w:hAnsi="Times New Roman" w:cs="Times New Roman"/>
          <w:color w:val="000000" w:themeColor="text1"/>
          <w:sz w:val="16"/>
          <w:szCs w:val="18"/>
        </w:rPr>
        <w:t>學年度第</w:t>
      </w:r>
      <w:r w:rsidRPr="003E5278">
        <w:rPr>
          <w:rFonts w:ascii="Times New Roman" w:eastAsia="標楷體" w:hAnsi="Times New Roman" w:cs="Times New Roman"/>
          <w:color w:val="000000" w:themeColor="text1"/>
          <w:sz w:val="16"/>
          <w:szCs w:val="18"/>
        </w:rPr>
        <w:t>2</w:t>
      </w:r>
      <w:r w:rsidRPr="003E5278">
        <w:rPr>
          <w:rFonts w:ascii="Times New Roman" w:eastAsia="標楷體" w:hAnsi="Times New Roman" w:cs="Times New Roman"/>
          <w:color w:val="000000" w:themeColor="text1"/>
          <w:sz w:val="16"/>
          <w:szCs w:val="18"/>
        </w:rPr>
        <w:t>學期第</w:t>
      </w:r>
      <w:r w:rsidRPr="003E5278">
        <w:rPr>
          <w:rFonts w:ascii="Times New Roman" w:eastAsia="標楷體" w:hAnsi="Times New Roman" w:cs="Times New Roman"/>
          <w:color w:val="000000" w:themeColor="text1"/>
          <w:sz w:val="16"/>
          <w:szCs w:val="18"/>
        </w:rPr>
        <w:t>1</w:t>
      </w:r>
      <w:r w:rsidRPr="003E5278">
        <w:rPr>
          <w:rFonts w:ascii="Times New Roman" w:eastAsia="標楷體" w:hAnsi="Times New Roman" w:cs="Times New Roman"/>
          <w:color w:val="000000" w:themeColor="text1"/>
          <w:sz w:val="16"/>
          <w:szCs w:val="18"/>
        </w:rPr>
        <w:t>次系所合併會議修訂通過</w:t>
      </w:r>
    </w:p>
    <w:p w:rsidR="00E56476" w:rsidRPr="003E5278" w:rsidRDefault="00E56476" w:rsidP="00E56476">
      <w:pPr>
        <w:wordWrap w:val="0"/>
        <w:jc w:val="right"/>
        <w:rPr>
          <w:rFonts w:ascii="Times New Roman" w:eastAsia="標楷體" w:hAnsi="Times New Roman" w:cs="Times New Roman"/>
          <w:color w:val="000000" w:themeColor="text1"/>
          <w:sz w:val="16"/>
          <w:szCs w:val="18"/>
        </w:rPr>
      </w:pPr>
      <w:r w:rsidRPr="003E5278">
        <w:rPr>
          <w:rFonts w:ascii="Times New Roman" w:eastAsia="標楷體" w:hAnsi="Times New Roman" w:cs="Times New Roman" w:hint="eastAsia"/>
          <w:color w:val="000000" w:themeColor="text1"/>
          <w:sz w:val="16"/>
          <w:szCs w:val="18"/>
        </w:rPr>
        <w:t>109.03.26  108</w:t>
      </w:r>
      <w:r w:rsidRPr="003E5278">
        <w:rPr>
          <w:rFonts w:ascii="Times New Roman" w:eastAsia="標楷體" w:hAnsi="Times New Roman" w:cs="Times New Roman" w:hint="eastAsia"/>
          <w:color w:val="000000" w:themeColor="text1"/>
          <w:sz w:val="16"/>
          <w:szCs w:val="18"/>
        </w:rPr>
        <w:t>學年度第</w:t>
      </w:r>
      <w:r w:rsidRPr="003E5278">
        <w:rPr>
          <w:rFonts w:ascii="Times New Roman" w:eastAsia="標楷體" w:hAnsi="Times New Roman" w:cs="Times New Roman" w:hint="eastAsia"/>
          <w:color w:val="000000" w:themeColor="text1"/>
          <w:sz w:val="16"/>
          <w:szCs w:val="18"/>
        </w:rPr>
        <w:t>2</w:t>
      </w:r>
      <w:r w:rsidRPr="003E5278">
        <w:rPr>
          <w:rFonts w:ascii="Times New Roman" w:eastAsia="標楷體" w:hAnsi="Times New Roman" w:cs="Times New Roman" w:hint="eastAsia"/>
          <w:color w:val="000000" w:themeColor="text1"/>
          <w:sz w:val="16"/>
          <w:szCs w:val="18"/>
        </w:rPr>
        <w:t>學期第</w:t>
      </w:r>
      <w:r w:rsidRPr="003E5278">
        <w:rPr>
          <w:rFonts w:ascii="Times New Roman" w:eastAsia="標楷體" w:hAnsi="Times New Roman" w:cs="Times New Roman" w:hint="eastAsia"/>
          <w:color w:val="000000" w:themeColor="text1"/>
          <w:sz w:val="16"/>
          <w:szCs w:val="18"/>
        </w:rPr>
        <w:t>1</w:t>
      </w:r>
      <w:r w:rsidRPr="003E5278">
        <w:rPr>
          <w:rFonts w:ascii="Times New Roman" w:eastAsia="標楷體" w:hAnsi="Times New Roman" w:cs="Times New Roman" w:hint="eastAsia"/>
          <w:color w:val="000000" w:themeColor="text1"/>
          <w:sz w:val="16"/>
          <w:szCs w:val="18"/>
        </w:rPr>
        <w:t>次系務會議修訂通過</w:t>
      </w:r>
    </w:p>
    <w:p w:rsidR="00804144" w:rsidRPr="003E5278" w:rsidRDefault="00804144" w:rsidP="00804144">
      <w:pPr>
        <w:wordWrap w:val="0"/>
        <w:jc w:val="right"/>
        <w:rPr>
          <w:rFonts w:ascii="Times New Roman" w:eastAsia="標楷體" w:hAnsi="Times New Roman" w:cs="Times New Roman"/>
          <w:color w:val="000000" w:themeColor="text1"/>
          <w:sz w:val="16"/>
          <w:szCs w:val="18"/>
        </w:rPr>
      </w:pPr>
      <w:r w:rsidRPr="003E5278">
        <w:rPr>
          <w:rFonts w:ascii="Times New Roman" w:eastAsia="標楷體" w:hAnsi="Times New Roman" w:cs="Times New Roman" w:hint="eastAsia"/>
          <w:color w:val="000000" w:themeColor="text1"/>
          <w:sz w:val="16"/>
          <w:szCs w:val="18"/>
        </w:rPr>
        <w:t>109.04.2</w:t>
      </w:r>
      <w:r w:rsidRPr="003E5278">
        <w:rPr>
          <w:rFonts w:ascii="Times New Roman" w:eastAsia="標楷體" w:hAnsi="Times New Roman" w:cs="Times New Roman"/>
          <w:color w:val="000000" w:themeColor="text1"/>
          <w:sz w:val="16"/>
          <w:szCs w:val="18"/>
        </w:rPr>
        <w:t xml:space="preserve">1  </w:t>
      </w:r>
      <w:r w:rsidRPr="003E5278">
        <w:rPr>
          <w:rFonts w:ascii="Times New Roman" w:eastAsia="標楷體" w:hAnsi="Times New Roman" w:cs="Times New Roman" w:hint="eastAsia"/>
          <w:color w:val="000000" w:themeColor="text1"/>
          <w:sz w:val="16"/>
          <w:szCs w:val="18"/>
        </w:rPr>
        <w:t>108</w:t>
      </w:r>
      <w:r w:rsidRPr="003E5278">
        <w:rPr>
          <w:rFonts w:ascii="Times New Roman" w:eastAsia="標楷體" w:hAnsi="Times New Roman" w:cs="Times New Roman" w:hint="eastAsia"/>
          <w:color w:val="000000" w:themeColor="text1"/>
          <w:sz w:val="16"/>
          <w:szCs w:val="18"/>
        </w:rPr>
        <w:t>學年度第</w:t>
      </w:r>
      <w:r w:rsidRPr="003E5278">
        <w:rPr>
          <w:rFonts w:ascii="Times New Roman" w:eastAsia="標楷體" w:hAnsi="Times New Roman" w:cs="Times New Roman" w:hint="eastAsia"/>
          <w:color w:val="000000" w:themeColor="text1"/>
          <w:sz w:val="16"/>
          <w:szCs w:val="18"/>
        </w:rPr>
        <w:t>2</w:t>
      </w:r>
      <w:r w:rsidRPr="003E5278">
        <w:rPr>
          <w:rFonts w:ascii="Times New Roman" w:eastAsia="標楷體" w:hAnsi="Times New Roman" w:cs="Times New Roman" w:hint="eastAsia"/>
          <w:color w:val="000000" w:themeColor="text1"/>
          <w:sz w:val="16"/>
          <w:szCs w:val="18"/>
        </w:rPr>
        <w:t>學期第</w:t>
      </w:r>
      <w:r w:rsidR="00CF08FE" w:rsidRPr="003E5278">
        <w:rPr>
          <w:rFonts w:ascii="Times New Roman" w:eastAsia="標楷體" w:hAnsi="Times New Roman" w:cs="Times New Roman"/>
          <w:color w:val="000000" w:themeColor="text1"/>
          <w:sz w:val="16"/>
          <w:szCs w:val="18"/>
        </w:rPr>
        <w:t>2</w:t>
      </w:r>
      <w:r w:rsidRPr="003E5278">
        <w:rPr>
          <w:rFonts w:ascii="Times New Roman" w:eastAsia="標楷體" w:hAnsi="Times New Roman" w:cs="Times New Roman" w:hint="eastAsia"/>
          <w:color w:val="000000" w:themeColor="text1"/>
          <w:sz w:val="16"/>
          <w:szCs w:val="18"/>
        </w:rPr>
        <w:t>次院務會議修訂通過</w:t>
      </w:r>
    </w:p>
    <w:p w:rsidR="00563685" w:rsidRPr="003E5278" w:rsidRDefault="00D037F1" w:rsidP="00563685">
      <w:pPr>
        <w:jc w:val="right"/>
        <w:rPr>
          <w:rFonts w:ascii="Times New Roman" w:eastAsia="標楷體" w:hAnsi="Times New Roman" w:cs="Times New Roman"/>
          <w:color w:val="000000" w:themeColor="text1"/>
          <w:sz w:val="16"/>
          <w:szCs w:val="18"/>
        </w:rPr>
      </w:pPr>
      <w:r w:rsidRPr="003E5278">
        <w:rPr>
          <w:rFonts w:ascii="Times New Roman" w:eastAsia="標楷體" w:hAnsi="Times New Roman" w:cs="Times New Roman" w:hint="eastAsia"/>
          <w:color w:val="000000" w:themeColor="text1"/>
          <w:sz w:val="16"/>
          <w:szCs w:val="18"/>
        </w:rPr>
        <w:t>109.</w:t>
      </w:r>
      <w:r w:rsidRPr="003E5278">
        <w:rPr>
          <w:rFonts w:ascii="Times New Roman" w:eastAsia="標楷體" w:hAnsi="Times New Roman" w:cs="Times New Roman"/>
          <w:color w:val="000000" w:themeColor="text1"/>
          <w:sz w:val="16"/>
          <w:szCs w:val="18"/>
        </w:rPr>
        <w:t>06</w:t>
      </w:r>
      <w:r w:rsidRPr="003E5278">
        <w:rPr>
          <w:rFonts w:ascii="Times New Roman" w:eastAsia="標楷體" w:hAnsi="Times New Roman" w:cs="Times New Roman" w:hint="eastAsia"/>
          <w:color w:val="000000" w:themeColor="text1"/>
          <w:sz w:val="16"/>
          <w:szCs w:val="18"/>
        </w:rPr>
        <w:t>.</w:t>
      </w:r>
      <w:r w:rsidRPr="003E5278">
        <w:rPr>
          <w:rFonts w:ascii="Times New Roman" w:eastAsia="標楷體" w:hAnsi="Times New Roman" w:cs="Times New Roman"/>
          <w:color w:val="000000" w:themeColor="text1"/>
          <w:sz w:val="16"/>
          <w:szCs w:val="18"/>
        </w:rPr>
        <w:t>11</w:t>
      </w:r>
      <w:r w:rsidRPr="003E5278">
        <w:rPr>
          <w:rFonts w:ascii="Times New Roman" w:eastAsia="標楷體" w:hAnsi="Times New Roman" w:cs="Times New Roman" w:hint="eastAsia"/>
          <w:color w:val="000000" w:themeColor="text1"/>
          <w:sz w:val="16"/>
          <w:szCs w:val="18"/>
        </w:rPr>
        <w:t xml:space="preserve">  108</w:t>
      </w:r>
      <w:r w:rsidRPr="003E5278">
        <w:rPr>
          <w:rFonts w:ascii="Times New Roman" w:eastAsia="標楷體" w:hAnsi="Times New Roman" w:cs="Times New Roman" w:hint="eastAsia"/>
          <w:color w:val="000000" w:themeColor="text1"/>
          <w:sz w:val="16"/>
          <w:szCs w:val="18"/>
        </w:rPr>
        <w:t>學年度第</w:t>
      </w:r>
      <w:r w:rsidRPr="003E5278">
        <w:rPr>
          <w:rFonts w:ascii="Times New Roman" w:eastAsia="標楷體" w:hAnsi="Times New Roman" w:cs="Times New Roman" w:hint="eastAsia"/>
          <w:color w:val="000000" w:themeColor="text1"/>
          <w:sz w:val="16"/>
          <w:szCs w:val="18"/>
        </w:rPr>
        <w:t>2</w:t>
      </w:r>
      <w:r w:rsidRPr="003E5278">
        <w:rPr>
          <w:rFonts w:ascii="Times New Roman" w:eastAsia="標楷體" w:hAnsi="Times New Roman" w:cs="Times New Roman" w:hint="eastAsia"/>
          <w:color w:val="000000" w:themeColor="text1"/>
          <w:sz w:val="16"/>
          <w:szCs w:val="18"/>
        </w:rPr>
        <w:t>學期第</w:t>
      </w:r>
      <w:r w:rsidRPr="003E5278">
        <w:rPr>
          <w:rFonts w:ascii="Times New Roman" w:eastAsia="標楷體" w:hAnsi="Times New Roman" w:cs="Times New Roman"/>
          <w:color w:val="000000" w:themeColor="text1"/>
          <w:sz w:val="16"/>
          <w:szCs w:val="18"/>
        </w:rPr>
        <w:t>4</w:t>
      </w:r>
      <w:r w:rsidRPr="003E5278">
        <w:rPr>
          <w:rFonts w:ascii="Times New Roman" w:eastAsia="標楷體" w:hAnsi="Times New Roman" w:cs="Times New Roman" w:hint="eastAsia"/>
          <w:color w:val="000000" w:themeColor="text1"/>
          <w:sz w:val="16"/>
          <w:szCs w:val="18"/>
        </w:rPr>
        <w:t>次系務會議修訂通過</w:t>
      </w:r>
    </w:p>
    <w:p w:rsidR="000F7CD2" w:rsidRPr="003E5278" w:rsidRDefault="000F7CD2" w:rsidP="00563685">
      <w:pPr>
        <w:jc w:val="right"/>
        <w:rPr>
          <w:rFonts w:ascii="Times New Roman" w:eastAsia="標楷體" w:hAnsi="Times New Roman" w:cs="Times New Roman"/>
          <w:color w:val="000000" w:themeColor="text1"/>
          <w:sz w:val="16"/>
          <w:szCs w:val="18"/>
        </w:rPr>
      </w:pPr>
      <w:r w:rsidRPr="003E5278">
        <w:rPr>
          <w:rFonts w:ascii="Times New Roman" w:eastAsia="標楷體" w:hAnsi="Times New Roman" w:cs="Times New Roman" w:hint="eastAsia"/>
          <w:color w:val="000000" w:themeColor="text1"/>
          <w:sz w:val="16"/>
          <w:szCs w:val="18"/>
        </w:rPr>
        <w:t>109.09.02</w:t>
      </w:r>
      <w:r w:rsidRPr="003E5278">
        <w:rPr>
          <w:rFonts w:ascii="Times New Roman" w:eastAsia="標楷體" w:hAnsi="Times New Roman" w:cs="Times New Roman"/>
          <w:color w:val="000000" w:themeColor="text1"/>
          <w:sz w:val="16"/>
          <w:szCs w:val="18"/>
        </w:rPr>
        <w:t xml:space="preserve">  </w:t>
      </w:r>
      <w:r w:rsidRPr="003E5278">
        <w:rPr>
          <w:rFonts w:ascii="Times New Roman" w:eastAsia="標楷體" w:hAnsi="Times New Roman" w:cs="Times New Roman" w:hint="eastAsia"/>
          <w:color w:val="000000" w:themeColor="text1"/>
          <w:sz w:val="16"/>
          <w:szCs w:val="18"/>
        </w:rPr>
        <w:t>109</w:t>
      </w:r>
      <w:r w:rsidRPr="003E5278">
        <w:rPr>
          <w:rFonts w:ascii="Times New Roman" w:eastAsia="標楷體" w:hAnsi="Times New Roman" w:cs="Times New Roman" w:hint="eastAsia"/>
          <w:color w:val="000000" w:themeColor="text1"/>
          <w:sz w:val="16"/>
          <w:szCs w:val="18"/>
        </w:rPr>
        <w:t>學年度第</w:t>
      </w:r>
      <w:r w:rsidRPr="003E5278">
        <w:rPr>
          <w:rFonts w:ascii="Times New Roman" w:eastAsia="標楷體" w:hAnsi="Times New Roman" w:cs="Times New Roman" w:hint="eastAsia"/>
          <w:color w:val="000000" w:themeColor="text1"/>
          <w:sz w:val="16"/>
          <w:szCs w:val="18"/>
        </w:rPr>
        <w:t>1</w:t>
      </w:r>
      <w:r w:rsidRPr="003E5278">
        <w:rPr>
          <w:rFonts w:ascii="Times New Roman" w:eastAsia="標楷體" w:hAnsi="Times New Roman" w:cs="Times New Roman" w:hint="eastAsia"/>
          <w:color w:val="000000" w:themeColor="text1"/>
          <w:sz w:val="16"/>
          <w:szCs w:val="18"/>
        </w:rPr>
        <w:t>學期第</w:t>
      </w:r>
      <w:r w:rsidRPr="003E5278">
        <w:rPr>
          <w:rFonts w:ascii="Times New Roman" w:eastAsia="標楷體" w:hAnsi="Times New Roman" w:cs="Times New Roman" w:hint="eastAsia"/>
          <w:color w:val="000000" w:themeColor="text1"/>
          <w:sz w:val="16"/>
          <w:szCs w:val="18"/>
        </w:rPr>
        <w:t>1</w:t>
      </w:r>
      <w:r w:rsidRPr="003E5278">
        <w:rPr>
          <w:rFonts w:ascii="Times New Roman" w:eastAsia="標楷體" w:hAnsi="Times New Roman" w:cs="Times New Roman" w:hint="eastAsia"/>
          <w:color w:val="000000" w:themeColor="text1"/>
          <w:sz w:val="16"/>
          <w:szCs w:val="18"/>
        </w:rPr>
        <w:t>次院務會議修訂通過</w:t>
      </w:r>
    </w:p>
    <w:p w:rsidR="003E5278" w:rsidRPr="003E5278" w:rsidRDefault="003E5278" w:rsidP="003E5278">
      <w:pPr>
        <w:jc w:val="right"/>
        <w:rPr>
          <w:rFonts w:ascii="Times New Roman" w:eastAsia="標楷體" w:hAnsi="Times New Roman" w:cs="Times New Roman"/>
          <w:color w:val="000000" w:themeColor="text1"/>
        </w:rPr>
      </w:pPr>
      <w:r w:rsidRPr="003E5278">
        <w:rPr>
          <w:rFonts w:ascii="Times New Roman" w:eastAsia="標楷體" w:hAnsi="Times New Roman" w:cs="Times New Roman" w:hint="eastAsia"/>
          <w:color w:val="000000" w:themeColor="text1"/>
          <w:sz w:val="16"/>
          <w:szCs w:val="18"/>
        </w:rPr>
        <w:t>109.</w:t>
      </w:r>
      <w:r w:rsidRPr="003E5278">
        <w:rPr>
          <w:rFonts w:ascii="Times New Roman" w:eastAsia="標楷體" w:hAnsi="Times New Roman" w:cs="Times New Roman" w:hint="eastAsia"/>
          <w:color w:val="000000" w:themeColor="text1"/>
          <w:sz w:val="16"/>
          <w:szCs w:val="18"/>
        </w:rPr>
        <w:t>10.</w:t>
      </w:r>
      <w:r w:rsidRPr="003E5278">
        <w:rPr>
          <w:rFonts w:ascii="Times New Roman" w:eastAsia="標楷體" w:hAnsi="Times New Roman" w:cs="Times New Roman" w:hint="eastAsia"/>
          <w:color w:val="000000" w:themeColor="text1"/>
          <w:sz w:val="16"/>
          <w:szCs w:val="18"/>
        </w:rPr>
        <w:t>0</w:t>
      </w:r>
      <w:r w:rsidRPr="003E5278">
        <w:rPr>
          <w:rFonts w:ascii="Times New Roman" w:eastAsia="標楷體" w:hAnsi="Times New Roman" w:cs="Times New Roman" w:hint="eastAsia"/>
          <w:color w:val="000000" w:themeColor="text1"/>
          <w:sz w:val="16"/>
          <w:szCs w:val="18"/>
        </w:rPr>
        <w:t>5</w:t>
      </w:r>
      <w:r w:rsidRPr="003E5278">
        <w:rPr>
          <w:rFonts w:ascii="Times New Roman" w:eastAsia="標楷體" w:hAnsi="Times New Roman" w:cs="Times New Roman"/>
          <w:color w:val="000000" w:themeColor="text1"/>
          <w:sz w:val="16"/>
          <w:szCs w:val="18"/>
        </w:rPr>
        <w:t xml:space="preserve">  </w:t>
      </w:r>
      <w:r w:rsidRPr="003E5278">
        <w:rPr>
          <w:rFonts w:ascii="Times New Roman" w:eastAsia="標楷體" w:hAnsi="Times New Roman" w:cs="Times New Roman" w:hint="eastAsia"/>
          <w:color w:val="000000" w:themeColor="text1"/>
          <w:sz w:val="16"/>
          <w:szCs w:val="18"/>
        </w:rPr>
        <w:t>109</w:t>
      </w:r>
      <w:r w:rsidRPr="003E5278">
        <w:rPr>
          <w:rFonts w:ascii="Times New Roman" w:eastAsia="標楷體" w:hAnsi="Times New Roman" w:cs="Times New Roman" w:hint="eastAsia"/>
          <w:color w:val="000000" w:themeColor="text1"/>
          <w:sz w:val="16"/>
          <w:szCs w:val="18"/>
        </w:rPr>
        <w:t>學年度第</w:t>
      </w:r>
      <w:r w:rsidRPr="003E5278">
        <w:rPr>
          <w:rFonts w:ascii="Times New Roman" w:eastAsia="標楷體" w:hAnsi="Times New Roman" w:cs="Times New Roman" w:hint="eastAsia"/>
          <w:color w:val="000000" w:themeColor="text1"/>
          <w:sz w:val="16"/>
          <w:szCs w:val="18"/>
        </w:rPr>
        <w:t>1</w:t>
      </w:r>
      <w:r w:rsidRPr="003E5278">
        <w:rPr>
          <w:rFonts w:ascii="Times New Roman" w:eastAsia="標楷體" w:hAnsi="Times New Roman" w:cs="Times New Roman" w:hint="eastAsia"/>
          <w:color w:val="000000" w:themeColor="text1"/>
          <w:sz w:val="16"/>
          <w:szCs w:val="18"/>
        </w:rPr>
        <w:t>學期第</w:t>
      </w:r>
      <w:r w:rsidRPr="003E5278">
        <w:rPr>
          <w:rFonts w:ascii="Times New Roman" w:eastAsia="標楷體" w:hAnsi="Times New Roman" w:cs="Times New Roman" w:hint="eastAsia"/>
          <w:color w:val="000000" w:themeColor="text1"/>
          <w:sz w:val="16"/>
          <w:szCs w:val="18"/>
        </w:rPr>
        <w:t>1</w:t>
      </w:r>
      <w:r w:rsidRPr="003E5278">
        <w:rPr>
          <w:rFonts w:ascii="Times New Roman" w:eastAsia="標楷體" w:hAnsi="Times New Roman" w:cs="Times New Roman" w:hint="eastAsia"/>
          <w:color w:val="000000" w:themeColor="text1"/>
          <w:sz w:val="16"/>
          <w:szCs w:val="18"/>
        </w:rPr>
        <w:t>次教</w:t>
      </w:r>
      <w:r w:rsidRPr="003E5278">
        <w:rPr>
          <w:rFonts w:ascii="Times New Roman" w:eastAsia="標楷體" w:hAnsi="Times New Roman" w:cs="Times New Roman" w:hint="eastAsia"/>
          <w:color w:val="000000" w:themeColor="text1"/>
          <w:sz w:val="16"/>
          <w:szCs w:val="18"/>
        </w:rPr>
        <w:t>務會議修訂通過</w:t>
      </w:r>
    </w:p>
    <w:p w:rsidR="003E5278" w:rsidRPr="003E5278" w:rsidRDefault="003E5278" w:rsidP="00563685">
      <w:pPr>
        <w:jc w:val="right"/>
        <w:rPr>
          <w:rFonts w:ascii="Times New Roman" w:eastAsia="標楷體" w:hAnsi="Times New Roman" w:cs="Times New Roman" w:hint="eastAsia"/>
          <w:color w:val="000000" w:themeColor="text1"/>
        </w:rPr>
      </w:pPr>
    </w:p>
    <w:p w:rsidR="00563685" w:rsidRPr="003E5278" w:rsidRDefault="00563685" w:rsidP="00563685">
      <w:pPr>
        <w:pStyle w:val="a3"/>
        <w:numPr>
          <w:ilvl w:val="0"/>
          <w:numId w:val="1"/>
        </w:numPr>
        <w:ind w:leftChars="0"/>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目的</w:t>
      </w:r>
    </w:p>
    <w:p w:rsidR="00563685" w:rsidRPr="003E5278" w:rsidRDefault="00563685" w:rsidP="00563685">
      <w:pPr>
        <w:ind w:leftChars="200" w:left="48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本辦法旨在增強各研究生對論文的寫作能力，並提高本所論文的水準。</w:t>
      </w:r>
    </w:p>
    <w:p w:rsidR="00563685" w:rsidRPr="003E5278" w:rsidRDefault="00563685" w:rsidP="00563685">
      <w:pPr>
        <w:pStyle w:val="a3"/>
        <w:numPr>
          <w:ilvl w:val="0"/>
          <w:numId w:val="1"/>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論文研究方向</w:t>
      </w:r>
    </w:p>
    <w:p w:rsidR="00563685" w:rsidRPr="003E5278" w:rsidRDefault="00563685" w:rsidP="00563685">
      <w:pPr>
        <w:ind w:leftChars="200" w:left="48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以商學理論之應用與發展為原則。</w:t>
      </w:r>
    </w:p>
    <w:p w:rsidR="00563685" w:rsidRPr="003E5278" w:rsidRDefault="00563685" w:rsidP="00563685">
      <w:pPr>
        <w:pStyle w:val="a3"/>
        <w:numPr>
          <w:ilvl w:val="0"/>
          <w:numId w:val="1"/>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論文計畫書</w:t>
      </w:r>
    </w:p>
    <w:p w:rsidR="00563685" w:rsidRPr="003E5278" w:rsidRDefault="00563685"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提論文計畫書之前，應修滿十八學分。</w:t>
      </w:r>
    </w:p>
    <w:p w:rsidR="00563685" w:rsidRPr="003E5278" w:rsidRDefault="00563685"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研究生經選定指導教授後，即可在指導教授之指導下，開始進行論文計畫書之撰寫。</w:t>
      </w:r>
    </w:p>
    <w:p w:rsidR="00563685" w:rsidRPr="003E5278" w:rsidRDefault="00563685"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研究生經指導教授核可，除特殊情況向系方提出申請外，擬於第一學期（</w:t>
      </w:r>
      <w:r w:rsidRPr="003E5278">
        <w:rPr>
          <w:rFonts w:ascii="Times New Roman" w:eastAsia="標楷體" w:hAnsi="Times New Roman" w:cs="Times New Roman"/>
          <w:color w:val="000000" w:themeColor="text1"/>
        </w:rPr>
        <w:t>8/1~1/31</w:t>
      </w:r>
      <w:r w:rsidRPr="003E5278">
        <w:rPr>
          <w:rFonts w:ascii="Times New Roman" w:eastAsia="標楷體" w:hAnsi="Times New Roman" w:cs="Times New Roman"/>
          <w:color w:val="000000" w:themeColor="text1"/>
        </w:rPr>
        <w:t>）畢業者，應於每年</w:t>
      </w:r>
      <w:r w:rsidRPr="003E5278">
        <w:rPr>
          <w:rFonts w:ascii="Times New Roman" w:eastAsia="標楷體" w:hAnsi="Times New Roman" w:cs="Times New Roman"/>
          <w:color w:val="000000" w:themeColor="text1"/>
        </w:rPr>
        <w:t>6</w:t>
      </w:r>
      <w:r w:rsidRPr="003E5278">
        <w:rPr>
          <w:rFonts w:ascii="Times New Roman" w:eastAsia="標楷體" w:hAnsi="Times New Roman" w:cs="Times New Roman"/>
          <w:color w:val="000000" w:themeColor="text1"/>
        </w:rPr>
        <w:t>月</w:t>
      </w:r>
      <w:r w:rsidRPr="003E5278">
        <w:rPr>
          <w:rFonts w:ascii="Times New Roman" w:eastAsia="標楷體" w:hAnsi="Times New Roman" w:cs="Times New Roman"/>
          <w:color w:val="000000" w:themeColor="text1"/>
        </w:rPr>
        <w:t>20</w:t>
      </w:r>
      <w:r w:rsidRPr="003E5278">
        <w:rPr>
          <w:rFonts w:ascii="Times New Roman" w:eastAsia="標楷體" w:hAnsi="Times New Roman" w:cs="Times New Roman"/>
          <w:color w:val="000000" w:themeColor="text1"/>
        </w:rPr>
        <w:t>日前向系方繳交論文計畫書書面審查；擬於第二學期（</w:t>
      </w:r>
      <w:r w:rsidRPr="003E5278">
        <w:rPr>
          <w:rFonts w:ascii="Times New Roman" w:eastAsia="標楷體" w:hAnsi="Times New Roman" w:cs="Times New Roman"/>
          <w:color w:val="000000" w:themeColor="text1"/>
        </w:rPr>
        <w:t>2/1~7/31</w:t>
      </w:r>
      <w:r w:rsidRPr="003E5278">
        <w:rPr>
          <w:rFonts w:ascii="Times New Roman" w:eastAsia="標楷體" w:hAnsi="Times New Roman" w:cs="Times New Roman"/>
          <w:color w:val="000000" w:themeColor="text1"/>
        </w:rPr>
        <w:t>）畢業者，應於每年</w:t>
      </w:r>
      <w:r w:rsidRPr="003E5278">
        <w:rPr>
          <w:rFonts w:ascii="Times New Roman" w:eastAsia="標楷體" w:hAnsi="Times New Roman" w:cs="Times New Roman"/>
          <w:color w:val="000000" w:themeColor="text1"/>
        </w:rPr>
        <w:t>12</w:t>
      </w:r>
      <w:r w:rsidRPr="003E5278">
        <w:rPr>
          <w:rFonts w:ascii="Times New Roman" w:eastAsia="標楷體" w:hAnsi="Times New Roman" w:cs="Times New Roman"/>
          <w:color w:val="000000" w:themeColor="text1"/>
        </w:rPr>
        <w:t>月</w:t>
      </w:r>
      <w:r w:rsidRPr="003E5278">
        <w:rPr>
          <w:rFonts w:ascii="Times New Roman" w:eastAsia="標楷體" w:hAnsi="Times New Roman" w:cs="Times New Roman"/>
          <w:color w:val="000000" w:themeColor="text1"/>
        </w:rPr>
        <w:t>20</w:t>
      </w:r>
      <w:r w:rsidRPr="003E5278">
        <w:rPr>
          <w:rFonts w:ascii="Times New Roman" w:eastAsia="標楷體" w:hAnsi="Times New Roman" w:cs="Times New Roman"/>
          <w:color w:val="000000" w:themeColor="text1"/>
        </w:rPr>
        <w:t>日前，向系方繳交論文計畫書書面審查，並提交計畫書四份。</w:t>
      </w:r>
    </w:p>
    <w:p w:rsidR="00C326BC" w:rsidRPr="003E5278" w:rsidRDefault="00C326BC"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hint="eastAsia"/>
          <w:color w:val="000000" w:themeColor="text1"/>
        </w:rPr>
        <w:t>論文計畫書送審前需經本系學術委員會審議通過，其會議紀錄</w:t>
      </w:r>
      <w:r w:rsidRPr="003E5278">
        <w:rPr>
          <w:rFonts w:ascii="Times New Roman" w:eastAsia="標楷體" w:hAnsi="Times New Roman" w:cs="Times New Roman" w:hint="eastAsia"/>
          <w:color w:val="000000" w:themeColor="text1"/>
        </w:rPr>
        <w:t>(</w:t>
      </w:r>
      <w:r w:rsidRPr="003E5278">
        <w:rPr>
          <w:rFonts w:ascii="Times New Roman" w:eastAsia="標楷體" w:hAnsi="Times New Roman" w:cs="Times New Roman" w:hint="eastAsia"/>
          <w:color w:val="000000" w:themeColor="text1"/>
        </w:rPr>
        <w:t>含論文題目</w:t>
      </w:r>
      <w:r w:rsidRPr="003E5278">
        <w:rPr>
          <w:rFonts w:ascii="Times New Roman" w:eastAsia="標楷體" w:hAnsi="Times New Roman" w:cs="Times New Roman" w:hint="eastAsia"/>
          <w:color w:val="000000" w:themeColor="text1"/>
        </w:rPr>
        <w:t>)</w:t>
      </w:r>
      <w:r w:rsidRPr="003E5278">
        <w:rPr>
          <w:rFonts w:ascii="Times New Roman" w:eastAsia="標楷體" w:hAnsi="Times New Roman" w:cs="Times New Roman" w:hint="eastAsia"/>
          <w:color w:val="000000" w:themeColor="text1"/>
        </w:rPr>
        <w:t>續送教務處備查</w:t>
      </w:r>
      <w:r w:rsidR="00E45F24" w:rsidRPr="003E5278">
        <w:rPr>
          <w:rFonts w:ascii="Times New Roman" w:eastAsia="標楷體" w:hAnsi="Times New Roman" w:cs="Times New Roman" w:hint="eastAsia"/>
          <w:color w:val="000000" w:themeColor="text1"/>
        </w:rPr>
        <w:t>，始</w:t>
      </w:r>
      <w:r w:rsidR="00242BC8" w:rsidRPr="003E5278">
        <w:rPr>
          <w:rFonts w:ascii="Times New Roman" w:eastAsia="標楷體" w:hAnsi="Times New Roman" w:cs="Times New Roman" w:hint="eastAsia"/>
          <w:color w:val="000000" w:themeColor="text1"/>
        </w:rPr>
        <w:t>得送審</w:t>
      </w:r>
      <w:r w:rsidRPr="003E5278">
        <w:rPr>
          <w:rFonts w:ascii="Times New Roman" w:eastAsia="標楷體" w:hAnsi="Times New Roman" w:cs="Times New Roman" w:hint="eastAsia"/>
          <w:color w:val="000000" w:themeColor="text1"/>
        </w:rPr>
        <w:t>。</w:t>
      </w:r>
    </w:p>
    <w:p w:rsidR="00563685" w:rsidRPr="003E5278" w:rsidRDefault="00C326BC" w:rsidP="00AD5491">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論文計畫書面審查，由系方擇期舉行</w:t>
      </w:r>
      <w:r w:rsidRPr="003E5278">
        <w:rPr>
          <w:rFonts w:ascii="Times New Roman" w:eastAsia="標楷體" w:hAnsi="Times New Roman" w:cs="Times New Roman" w:hint="eastAsia"/>
          <w:color w:val="000000" w:themeColor="text1"/>
        </w:rPr>
        <w:t>。</w:t>
      </w:r>
    </w:p>
    <w:p w:rsidR="00563685" w:rsidRPr="003E5278" w:rsidRDefault="00563685"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論文計畫書面審查，主試委員為各生之指導教授，並由主任及指導教授推薦校內助理教授以上之教師</w:t>
      </w:r>
      <w:r w:rsidRPr="003E5278">
        <w:rPr>
          <w:rFonts w:ascii="Times New Roman" w:eastAsia="標楷體" w:hAnsi="Times New Roman" w:cs="Times New Roman"/>
          <w:color w:val="000000" w:themeColor="text1"/>
        </w:rPr>
        <w:t>2</w:t>
      </w:r>
      <w:r w:rsidRPr="003E5278">
        <w:rPr>
          <w:rFonts w:ascii="Times New Roman" w:eastAsia="標楷體" w:hAnsi="Times New Roman" w:cs="Times New Roman"/>
          <w:color w:val="000000" w:themeColor="text1"/>
        </w:rPr>
        <w:t>至</w:t>
      </w:r>
      <w:r w:rsidRPr="003E5278">
        <w:rPr>
          <w:rFonts w:ascii="Times New Roman" w:eastAsia="標楷體" w:hAnsi="Times New Roman" w:cs="Times New Roman"/>
          <w:color w:val="000000" w:themeColor="text1"/>
        </w:rPr>
        <w:t>3</w:t>
      </w:r>
      <w:r w:rsidRPr="003E5278">
        <w:rPr>
          <w:rFonts w:ascii="Times New Roman" w:eastAsia="標楷體" w:hAnsi="Times New Roman" w:cs="Times New Roman"/>
          <w:color w:val="000000" w:themeColor="text1"/>
        </w:rPr>
        <w:t>名，擔任審查委員。必要時，得聘請校外委員。校內外委員均為無給職。</w:t>
      </w:r>
    </w:p>
    <w:p w:rsidR="00563685" w:rsidRPr="003E5278" w:rsidRDefault="00563685" w:rsidP="00563685">
      <w:pPr>
        <w:pStyle w:val="a3"/>
        <w:numPr>
          <w:ilvl w:val="0"/>
          <w:numId w:val="2"/>
        </w:numPr>
        <w:ind w:left="96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論文計畫書面審查未通過者，不得申請碩士論文口試。</w:t>
      </w:r>
    </w:p>
    <w:p w:rsidR="00563685" w:rsidRPr="003E5278" w:rsidRDefault="00563685" w:rsidP="00563685">
      <w:pPr>
        <w:pStyle w:val="a3"/>
        <w:numPr>
          <w:ilvl w:val="0"/>
          <w:numId w:val="1"/>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論文撰寫</w:t>
      </w:r>
    </w:p>
    <w:p w:rsidR="00563685" w:rsidRPr="003E5278" w:rsidRDefault="00563685" w:rsidP="00563685">
      <w:pPr>
        <w:pStyle w:val="a3"/>
        <w:numPr>
          <w:ilvl w:val="0"/>
          <w:numId w:val="3"/>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論文寫作期間，研究生應與指導教授保持密切連繫，並接受指導。</w:t>
      </w:r>
    </w:p>
    <w:p w:rsidR="00563685" w:rsidRPr="003E5278" w:rsidRDefault="00563685" w:rsidP="00563685">
      <w:pPr>
        <w:pStyle w:val="a3"/>
        <w:numPr>
          <w:ilvl w:val="0"/>
          <w:numId w:val="3"/>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論文計畫書面審查經修正仍未通過者，即交指導教加強輔導論文寫作，並要求其論文水準。</w:t>
      </w:r>
    </w:p>
    <w:p w:rsidR="00563685" w:rsidRPr="003E5278" w:rsidRDefault="00563685" w:rsidP="00563685">
      <w:pPr>
        <w:pStyle w:val="a3"/>
        <w:numPr>
          <w:ilvl w:val="0"/>
          <w:numId w:val="3"/>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申請碩士論文考試，應先繳交三份修正後之論文計畫書，經指導教授同意後，送請主任核備。</w:t>
      </w:r>
    </w:p>
    <w:p w:rsidR="00563685" w:rsidRPr="003E5278" w:rsidRDefault="00563685" w:rsidP="00563685">
      <w:pPr>
        <w:pStyle w:val="a3"/>
        <w:numPr>
          <w:ilvl w:val="0"/>
          <w:numId w:val="1"/>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碩士學位論文口試</w:t>
      </w:r>
    </w:p>
    <w:p w:rsidR="008B52E3" w:rsidRPr="003E5278" w:rsidRDefault="008B52E3" w:rsidP="00055B76">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hint="eastAsia"/>
          <w:color w:val="000000" w:themeColor="text1"/>
        </w:rPr>
        <w:t>研究生申請學位考試及畢業離校時，均需檢附論文原創性比對資料</w:t>
      </w:r>
      <w:r w:rsidR="00AB33D4" w:rsidRPr="003E5278">
        <w:rPr>
          <w:rFonts w:ascii="Times New Roman" w:eastAsia="標楷體" w:hAnsi="Times New Roman" w:cs="Times New Roman" w:hint="eastAsia"/>
          <w:color w:val="000000" w:themeColor="text1"/>
        </w:rPr>
        <w:t>，列印出檢測結果頁（有百分比的那一頁即可</w:t>
      </w:r>
      <w:r w:rsidR="00AB33D4" w:rsidRPr="003E5278">
        <w:rPr>
          <w:rFonts w:ascii="Times New Roman" w:eastAsia="標楷體" w:hAnsi="Times New Roman" w:cs="Times New Roman" w:hint="eastAsia"/>
          <w:color w:val="000000" w:themeColor="text1"/>
        </w:rPr>
        <w:t>)</w:t>
      </w:r>
      <w:r w:rsidR="00055B76" w:rsidRPr="003E5278">
        <w:rPr>
          <w:rFonts w:hint="eastAsia"/>
          <w:color w:val="000000" w:themeColor="text1"/>
        </w:rPr>
        <w:t xml:space="preserve"> </w:t>
      </w:r>
      <w:r w:rsidR="00055B76" w:rsidRPr="003E5278">
        <w:rPr>
          <w:rFonts w:ascii="Times New Roman" w:eastAsia="標楷體" w:hAnsi="Times New Roman" w:cs="Times New Roman" w:hint="eastAsia"/>
          <w:color w:val="000000" w:themeColor="text1"/>
        </w:rPr>
        <w:t>請指導教授簽完名後，辦理離校時交至系辦。</w:t>
      </w:r>
    </w:p>
    <w:p w:rsidR="008B52E3" w:rsidRPr="003E5278" w:rsidRDefault="008B52E3" w:rsidP="00062090">
      <w:pPr>
        <w:pStyle w:val="a3"/>
        <w:numPr>
          <w:ilvl w:val="2"/>
          <w:numId w:val="4"/>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hint="eastAsia"/>
          <w:color w:val="000000" w:themeColor="text1"/>
        </w:rPr>
        <w:t>第一階段：研究生論文口試前自行使用本校圖書館之論文原創性比對系統進行論文比對（均含摘要），比對結果將「原創性</w:t>
      </w:r>
      <w:r w:rsidR="00D149B4" w:rsidRPr="003E5278">
        <w:rPr>
          <w:rFonts w:ascii="Times New Roman" w:eastAsia="標楷體" w:hAnsi="Times New Roman" w:cs="Times New Roman" w:hint="eastAsia"/>
          <w:color w:val="000000" w:themeColor="text1"/>
        </w:rPr>
        <w:t>比對</w:t>
      </w:r>
      <w:r w:rsidRPr="003E5278">
        <w:rPr>
          <w:rFonts w:ascii="Times New Roman" w:eastAsia="標楷體" w:hAnsi="Times New Roman" w:cs="Times New Roman" w:hint="eastAsia"/>
          <w:color w:val="000000" w:themeColor="text1"/>
        </w:rPr>
        <w:t>報告」提供指導教授與口試委員審閱。</w:t>
      </w:r>
    </w:p>
    <w:p w:rsidR="008B52E3" w:rsidRPr="003E5278" w:rsidRDefault="00055B76" w:rsidP="008B52E3">
      <w:pPr>
        <w:pStyle w:val="a3"/>
        <w:numPr>
          <w:ilvl w:val="2"/>
          <w:numId w:val="4"/>
        </w:numPr>
        <w:ind w:leftChars="0"/>
        <w:jc w:val="both"/>
        <w:rPr>
          <w:rFonts w:ascii="Times New Roman" w:eastAsia="標楷體" w:hAnsi="Times New Roman" w:cs="Times New Roman"/>
          <w:color w:val="000000" w:themeColor="text1"/>
        </w:rPr>
      </w:pPr>
      <w:r w:rsidRPr="003E5278">
        <w:rPr>
          <w:rFonts w:ascii="Times New Roman" w:eastAsia="標楷體" w:hAnsi="Times New Roman" w:cs="Times New Roman" w:hint="eastAsia"/>
          <w:color w:val="000000" w:themeColor="text1"/>
        </w:rPr>
        <w:t>第二階段：</w:t>
      </w:r>
      <w:r w:rsidR="008B52E3" w:rsidRPr="003E5278">
        <w:rPr>
          <w:rFonts w:ascii="Times New Roman" w:eastAsia="標楷體" w:hAnsi="Times New Roman" w:cs="Times New Roman" w:hint="eastAsia"/>
          <w:color w:val="000000" w:themeColor="text1"/>
        </w:rPr>
        <w:t>研究生辦理畢業離校時，另需繳交</w:t>
      </w:r>
      <w:r w:rsidR="00D149B4" w:rsidRPr="003E5278">
        <w:rPr>
          <w:rFonts w:ascii="Times New Roman" w:eastAsia="標楷體" w:hAnsi="Times New Roman" w:cs="Times New Roman" w:hint="eastAsia"/>
          <w:color w:val="000000" w:themeColor="text1"/>
        </w:rPr>
        <w:t>口試後修正的</w:t>
      </w:r>
      <w:r w:rsidR="008B52E3" w:rsidRPr="003E5278">
        <w:rPr>
          <w:rFonts w:ascii="Times New Roman" w:eastAsia="標楷體" w:hAnsi="Times New Roman" w:cs="Times New Roman" w:hint="eastAsia"/>
          <w:color w:val="000000" w:themeColor="text1"/>
        </w:rPr>
        <w:t>畢業論文之「原創性</w:t>
      </w:r>
      <w:r w:rsidR="00D149B4" w:rsidRPr="003E5278">
        <w:rPr>
          <w:rFonts w:ascii="Times New Roman" w:eastAsia="標楷體" w:hAnsi="Times New Roman" w:cs="Times New Roman" w:hint="eastAsia"/>
          <w:color w:val="000000" w:themeColor="text1"/>
        </w:rPr>
        <w:t>比對</w:t>
      </w:r>
      <w:r w:rsidR="009D5E24" w:rsidRPr="003E5278">
        <w:rPr>
          <w:rFonts w:ascii="Times New Roman" w:eastAsia="標楷體" w:hAnsi="Times New Roman" w:cs="Times New Roman" w:hint="eastAsia"/>
          <w:color w:val="000000" w:themeColor="text1"/>
        </w:rPr>
        <w:t>報</w:t>
      </w:r>
      <w:r w:rsidR="008B52E3" w:rsidRPr="003E5278">
        <w:rPr>
          <w:rFonts w:ascii="Times New Roman" w:eastAsia="標楷體" w:hAnsi="Times New Roman" w:cs="Times New Roman" w:hint="eastAsia"/>
          <w:color w:val="000000" w:themeColor="text1"/>
        </w:rPr>
        <w:t>告」及「研究生學位論文符合學術倫理規範聲明書」（格式如附件）至系辦公室存查。</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系方於論文口試三天前，公佈碩士候選人名單，口試委員、口試日期及地點。</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論文口試時間，每生以</w:t>
      </w:r>
      <w:r w:rsidRPr="003E5278">
        <w:rPr>
          <w:rFonts w:ascii="Times New Roman" w:eastAsia="標楷體" w:hAnsi="Times New Roman" w:cs="Times New Roman"/>
          <w:color w:val="000000" w:themeColor="text1"/>
        </w:rPr>
        <w:t>90</w:t>
      </w:r>
      <w:r w:rsidRPr="003E5278">
        <w:rPr>
          <w:rFonts w:ascii="Times New Roman" w:eastAsia="標楷體" w:hAnsi="Times New Roman" w:cs="Times New Roman"/>
          <w:color w:val="000000" w:themeColor="text1"/>
        </w:rPr>
        <w:t>分鐘為原則。</w:t>
      </w:r>
    </w:p>
    <w:p w:rsidR="00563685" w:rsidRPr="003E5278" w:rsidRDefault="00563685" w:rsidP="000911AA">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碩士學位論文口試委員，由三至五人組成，校外委員需佔三分之一以上。口試委員由主任推薦，報請校長核定。</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碩士學位論文口試經由全體口試委員評分通過（論文學分為六學分），研究生應修滿規定學分，始得畢業。</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論文口試不及格者，可於下學期註冊後，經指導教授推薦，再另行安排日期進行口試。</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第二次碩士學位論文考試仍不及格者，即令退學。</w:t>
      </w:r>
    </w:p>
    <w:p w:rsidR="00563685" w:rsidRPr="003E5278" w:rsidRDefault="00563685" w:rsidP="00563685">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其他未經規定之事項，則依本校學則等有關規定辦理。</w:t>
      </w:r>
    </w:p>
    <w:p w:rsidR="00D149B4" w:rsidRPr="003E5278" w:rsidRDefault="00563685" w:rsidP="00A33EFF">
      <w:pPr>
        <w:pStyle w:val="a3"/>
        <w:numPr>
          <w:ilvl w:val="0"/>
          <w:numId w:val="4"/>
        </w:numPr>
        <w:ind w:left="962" w:hangingChars="201" w:hanging="482"/>
        <w:jc w:val="both"/>
        <w:rPr>
          <w:rFonts w:ascii="Times New Roman" w:eastAsia="標楷體" w:hAnsi="Times New Roman" w:cs="Times New Roman"/>
          <w:color w:val="000000" w:themeColor="text1"/>
        </w:rPr>
      </w:pPr>
      <w:r w:rsidRPr="003E5278">
        <w:rPr>
          <w:rFonts w:ascii="Times New Roman" w:eastAsia="標楷體" w:hAnsi="Times New Roman" w:cs="Times New Roman"/>
          <w:color w:val="000000" w:themeColor="text1"/>
        </w:rPr>
        <w:t>本要點經系務會議</w:t>
      </w:r>
      <w:r w:rsidR="00C41036" w:rsidRPr="003E5278">
        <w:rPr>
          <w:rFonts w:ascii="Times New Roman" w:eastAsia="標楷體" w:hAnsi="Times New Roman" w:cs="Times New Roman" w:hint="eastAsia"/>
          <w:color w:val="000000" w:themeColor="text1"/>
        </w:rPr>
        <w:t>、院務會議通過，提報</w:t>
      </w:r>
      <w:r w:rsidRPr="003E5278">
        <w:rPr>
          <w:rFonts w:ascii="Times New Roman" w:eastAsia="標楷體" w:hAnsi="Times New Roman" w:cs="Times New Roman"/>
          <w:color w:val="000000" w:themeColor="text1"/>
        </w:rPr>
        <w:t>教務會議</w:t>
      </w:r>
      <w:r w:rsidR="00C41036" w:rsidRPr="003E5278">
        <w:rPr>
          <w:rFonts w:ascii="Times New Roman" w:eastAsia="標楷體" w:hAnsi="Times New Roman" w:cs="Times New Roman" w:hint="eastAsia"/>
          <w:color w:val="000000" w:themeColor="text1"/>
        </w:rPr>
        <w:t>審議</w:t>
      </w:r>
      <w:r w:rsidRPr="003E5278">
        <w:rPr>
          <w:rFonts w:ascii="Times New Roman" w:eastAsia="標楷體" w:hAnsi="Times New Roman" w:cs="Times New Roman"/>
          <w:color w:val="000000" w:themeColor="text1"/>
        </w:rPr>
        <w:t>通過後，陳請校長核定後施行，修正時亦同。</w:t>
      </w:r>
    </w:p>
    <w:p w:rsidR="001F7FB2" w:rsidRPr="003E5278" w:rsidRDefault="001F7FB2" w:rsidP="00A33EFF">
      <w:pPr>
        <w:pStyle w:val="a3"/>
        <w:numPr>
          <w:ilvl w:val="0"/>
          <w:numId w:val="4"/>
        </w:numPr>
        <w:ind w:left="962" w:hangingChars="201" w:hanging="482"/>
        <w:jc w:val="both"/>
        <w:rPr>
          <w:rFonts w:ascii="Times New Roman" w:eastAsia="標楷體" w:hAnsi="Times New Roman" w:cs="Times New Roman"/>
          <w:color w:val="000000" w:themeColor="text1"/>
        </w:rPr>
        <w:sectPr w:rsidR="001F7FB2" w:rsidRPr="003E5278" w:rsidSect="00563685">
          <w:pgSz w:w="11906" w:h="16838" w:code="9"/>
          <w:pgMar w:top="567" w:right="567" w:bottom="567" w:left="567" w:header="851" w:footer="992" w:gutter="0"/>
          <w:cols w:space="425"/>
          <w:docGrid w:linePitch="360"/>
        </w:sectPr>
      </w:pPr>
    </w:p>
    <w:p w:rsidR="00D149B4" w:rsidRPr="00D149B4" w:rsidRDefault="009D5E24" w:rsidP="00D149B4">
      <w:pPr>
        <w:spacing w:line="480" w:lineRule="auto"/>
        <w:jc w:val="center"/>
        <w:rPr>
          <w:rFonts w:eastAsia="標楷體"/>
          <w:b/>
          <w:bCs/>
          <w:sz w:val="40"/>
        </w:rPr>
      </w:pPr>
      <w:r>
        <w:rPr>
          <w:rFonts w:eastAsia="標楷體" w:hint="eastAsia"/>
          <w:b/>
          <w:bCs/>
          <w:noProof/>
          <w:sz w:val="40"/>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640080" cy="304800"/>
                <wp:effectExtent l="0" t="0" r="26670" b="19050"/>
                <wp:wrapNone/>
                <wp:docPr id="1" name="文字方塊 1"/>
                <wp:cNvGraphicFramePr/>
                <a:graphic xmlns:a="http://schemas.openxmlformats.org/drawingml/2006/main">
                  <a:graphicData uri="http://schemas.microsoft.com/office/word/2010/wordprocessingShape">
                    <wps:wsp>
                      <wps:cNvSpPr txBox="1"/>
                      <wps:spPr>
                        <a:xfrm>
                          <a:off x="0" y="0"/>
                          <a:ext cx="6400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E24" w:rsidRDefault="009D5E24">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pt;margin-top:8.25pt;width:50.4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" fillcolor="white [3201]" strokeweight=".5pt">
                <v:textbox>
                  <w:txbxContent>
                    <w:p w:rsidR="009D5E24" w:rsidRDefault="009D5E24">
                      <w:r>
                        <w:rPr>
                          <w:rFonts w:hint="eastAsia"/>
                        </w:rPr>
                        <w:t>附件</w:t>
                      </w:r>
                    </w:p>
                  </w:txbxContent>
                </v:textbox>
                <w10:wrap anchorx="margin"/>
              </v:shape>
            </w:pict>
          </mc:Fallback>
        </mc:AlternateContent>
      </w:r>
      <w:r w:rsidR="00D149B4" w:rsidRPr="00D149B4">
        <w:rPr>
          <w:rFonts w:eastAsia="標楷體" w:hint="eastAsia"/>
          <w:b/>
          <w:bCs/>
          <w:sz w:val="40"/>
        </w:rPr>
        <w:t>國立臺北商業大學企業管理系</w:t>
      </w:r>
      <w:r w:rsidR="00D149B4" w:rsidRPr="00D149B4">
        <w:rPr>
          <w:rFonts w:eastAsia="標楷體" w:hint="eastAsia"/>
          <w:b/>
          <w:bCs/>
          <w:sz w:val="40"/>
        </w:rPr>
        <w:t>(</w:t>
      </w:r>
      <w:r w:rsidR="00D149B4" w:rsidRPr="00D149B4">
        <w:rPr>
          <w:rFonts w:eastAsia="標楷體" w:hint="eastAsia"/>
          <w:b/>
          <w:bCs/>
          <w:sz w:val="40"/>
        </w:rPr>
        <w:t>所</w:t>
      </w:r>
      <w:r w:rsidR="00D149B4" w:rsidRPr="00D149B4">
        <w:rPr>
          <w:rFonts w:eastAsia="標楷體" w:hint="eastAsia"/>
          <w:b/>
          <w:bCs/>
          <w:sz w:val="40"/>
        </w:rPr>
        <w:t>)</w:t>
      </w:r>
    </w:p>
    <w:p w:rsidR="00D149B4" w:rsidRPr="00D149B4" w:rsidRDefault="00D149B4" w:rsidP="00D149B4">
      <w:pPr>
        <w:spacing w:line="480" w:lineRule="auto"/>
        <w:jc w:val="center"/>
        <w:rPr>
          <w:rFonts w:eastAsia="標楷體"/>
          <w:sz w:val="28"/>
        </w:rPr>
      </w:pPr>
      <w:r w:rsidRPr="00D149B4">
        <w:rPr>
          <w:rFonts w:eastAsia="標楷體"/>
          <w:b/>
          <w:bCs/>
          <w:sz w:val="40"/>
        </w:rPr>
        <w:t>研究生</w:t>
      </w:r>
      <w:r w:rsidRPr="00D149B4">
        <w:rPr>
          <w:rFonts w:eastAsia="標楷體" w:hint="eastAsia"/>
          <w:b/>
          <w:bCs/>
          <w:sz w:val="40"/>
        </w:rPr>
        <w:t>學位</w:t>
      </w:r>
      <w:r w:rsidRPr="00D149B4">
        <w:rPr>
          <w:rFonts w:eastAsia="標楷體"/>
          <w:b/>
          <w:bCs/>
          <w:sz w:val="40"/>
        </w:rPr>
        <w:t>論文</w:t>
      </w:r>
      <w:r w:rsidRPr="00D149B4">
        <w:rPr>
          <w:rFonts w:eastAsia="標楷體" w:hint="eastAsia"/>
          <w:b/>
          <w:bCs/>
          <w:sz w:val="40"/>
        </w:rPr>
        <w:t>符合學術倫理規範</w:t>
      </w:r>
      <w:r w:rsidRPr="00D149B4">
        <w:rPr>
          <w:rFonts w:eastAsia="標楷體"/>
          <w:b/>
          <w:bCs/>
          <w:sz w:val="40"/>
        </w:rPr>
        <w:t>聲明書</w:t>
      </w:r>
    </w:p>
    <w:p w:rsidR="00D149B4" w:rsidRPr="00D149B4" w:rsidRDefault="00D149B4" w:rsidP="009D5E24">
      <w:pPr>
        <w:spacing w:beforeLines="50" w:before="120" w:line="480" w:lineRule="auto"/>
        <w:ind w:firstLine="480"/>
        <w:rPr>
          <w:rFonts w:eastAsia="標楷體"/>
          <w:sz w:val="28"/>
        </w:rPr>
      </w:pPr>
      <w:r w:rsidRPr="00D149B4">
        <w:rPr>
          <w:rFonts w:eastAsia="標楷體"/>
          <w:sz w:val="28"/>
        </w:rPr>
        <w:t>本人</w:t>
      </w:r>
      <w:r w:rsidRPr="00D149B4">
        <w:rPr>
          <w:rFonts w:eastAsia="標楷體"/>
          <w:sz w:val="28"/>
        </w:rPr>
        <w:t xml:space="preserve">  </w:t>
      </w:r>
      <w:r w:rsidRPr="00D149B4">
        <w:rPr>
          <w:rFonts w:eastAsia="標楷體"/>
          <w:sz w:val="28"/>
          <w:u w:val="single"/>
        </w:rPr>
        <w:t xml:space="preserve">                </w:t>
      </w:r>
      <w:r w:rsidRPr="00D149B4">
        <w:rPr>
          <w:rFonts w:eastAsia="標楷體"/>
          <w:sz w:val="28"/>
        </w:rPr>
        <w:t xml:space="preserve">  </w:t>
      </w:r>
      <w:r w:rsidRPr="00D149B4">
        <w:rPr>
          <w:rFonts w:eastAsia="標楷體"/>
          <w:sz w:val="28"/>
        </w:rPr>
        <w:t>瞭解並保證所撰論文完全遵守著作權法及學術倫理，師長</w:t>
      </w:r>
      <w:r w:rsidRPr="00D149B4">
        <w:rPr>
          <w:rFonts w:eastAsia="標楷體" w:hint="eastAsia"/>
          <w:sz w:val="28"/>
        </w:rPr>
        <w:t>業依本院（系所</w:t>
      </w:r>
      <w:r w:rsidRPr="00D149B4">
        <w:rPr>
          <w:rFonts w:ascii="標楷體" w:eastAsia="標楷體" w:hAnsi="標楷體" w:hint="eastAsia"/>
          <w:sz w:val="28"/>
        </w:rPr>
        <w:t>、</w:t>
      </w:r>
      <w:r w:rsidRPr="00D149B4">
        <w:rPr>
          <w:rFonts w:eastAsia="標楷體" w:hint="eastAsia"/>
          <w:sz w:val="28"/>
        </w:rPr>
        <w:t>學位學程）規定</w:t>
      </w:r>
      <w:r w:rsidRPr="00D149B4">
        <w:rPr>
          <w:rFonts w:eastAsia="標楷體"/>
          <w:sz w:val="28"/>
        </w:rPr>
        <w:t>善盡告知、審查、監督之義務。論文倘有</w:t>
      </w:r>
      <w:r w:rsidRPr="00D149B4">
        <w:rPr>
          <w:rFonts w:eastAsia="標楷體" w:hint="eastAsia"/>
          <w:sz w:val="28"/>
        </w:rPr>
        <w:t>造假、變造、抄襲、由他人代寫</w:t>
      </w:r>
      <w:r w:rsidRPr="00D149B4">
        <w:rPr>
          <w:rFonts w:eastAsia="標楷體"/>
          <w:sz w:val="28"/>
        </w:rPr>
        <w:t>，或</w:t>
      </w:r>
      <w:r w:rsidRPr="00D149B4">
        <w:rPr>
          <w:rFonts w:eastAsia="標楷體" w:hint="eastAsia"/>
          <w:sz w:val="28"/>
        </w:rPr>
        <w:t>涉</w:t>
      </w:r>
      <w:r w:rsidRPr="00D149B4">
        <w:rPr>
          <w:rFonts w:eastAsia="標楷體"/>
          <w:sz w:val="28"/>
        </w:rPr>
        <w:t>其他</w:t>
      </w:r>
      <w:r w:rsidRPr="00D149B4">
        <w:rPr>
          <w:rFonts w:eastAsia="標楷體" w:hint="eastAsia"/>
          <w:sz w:val="28"/>
        </w:rPr>
        <w:t>一切</w:t>
      </w:r>
      <w:r w:rsidRPr="00D149B4">
        <w:rPr>
          <w:rFonts w:eastAsia="標楷體"/>
          <w:sz w:val="28"/>
        </w:rPr>
        <w:t>有違著作權及學術倫理之情事，</w:t>
      </w:r>
      <w:r w:rsidRPr="00D149B4">
        <w:rPr>
          <w:rFonts w:eastAsia="標楷體" w:hint="eastAsia"/>
          <w:sz w:val="28"/>
        </w:rPr>
        <w:t>及</w:t>
      </w:r>
      <w:r w:rsidRPr="00D149B4">
        <w:rPr>
          <w:rFonts w:eastAsia="標楷體"/>
          <w:sz w:val="28"/>
        </w:rPr>
        <w:t>衍生相關民</w:t>
      </w:r>
      <w:r w:rsidRPr="00D149B4">
        <w:rPr>
          <w:rFonts w:eastAsia="標楷體" w:hint="eastAsia"/>
          <w:sz w:val="28"/>
        </w:rPr>
        <w:t>、</w:t>
      </w:r>
      <w:r w:rsidRPr="00D149B4">
        <w:rPr>
          <w:rFonts w:eastAsia="標楷體"/>
          <w:sz w:val="28"/>
        </w:rPr>
        <w:t>刑事責任，概由本人負責。</w:t>
      </w:r>
      <w:r w:rsidRPr="00D149B4">
        <w:rPr>
          <w:rFonts w:eastAsia="標楷體"/>
          <w:sz w:val="28"/>
        </w:rPr>
        <w:br/>
      </w:r>
    </w:p>
    <w:p w:rsidR="00D149B4" w:rsidRPr="00D149B4" w:rsidRDefault="00D149B4" w:rsidP="00D149B4">
      <w:pPr>
        <w:spacing w:beforeLines="50" w:before="120" w:line="480" w:lineRule="auto"/>
        <w:rPr>
          <w:rFonts w:eastAsia="標楷體"/>
          <w:sz w:val="28"/>
        </w:rPr>
      </w:pPr>
      <w:r w:rsidRPr="00D149B4">
        <w:rPr>
          <w:rFonts w:eastAsia="標楷體" w:hint="eastAsia"/>
          <w:sz w:val="28"/>
        </w:rPr>
        <w:t>所屬系所：</w:t>
      </w:r>
      <w:r w:rsidRPr="00D149B4">
        <w:rPr>
          <w:rFonts w:eastAsia="標楷體"/>
          <w:sz w:val="28"/>
          <w:u w:val="single"/>
        </w:rPr>
        <w:t xml:space="preserve">                                            </w:t>
      </w:r>
    </w:p>
    <w:p w:rsidR="00D149B4" w:rsidRPr="00D149B4" w:rsidRDefault="00D149B4" w:rsidP="00D149B4">
      <w:pPr>
        <w:spacing w:beforeLines="50" w:before="120" w:line="480" w:lineRule="auto"/>
        <w:rPr>
          <w:rFonts w:eastAsia="標楷體"/>
          <w:sz w:val="28"/>
        </w:rPr>
      </w:pPr>
      <w:r w:rsidRPr="00D149B4">
        <w:rPr>
          <w:rFonts w:eastAsia="標楷體"/>
          <w:sz w:val="28"/>
        </w:rPr>
        <w:t>論文題目：</w:t>
      </w:r>
      <w:r w:rsidRPr="00D149B4">
        <w:rPr>
          <w:rFonts w:eastAsia="標楷體"/>
          <w:sz w:val="28"/>
          <w:u w:val="single"/>
        </w:rPr>
        <w:t xml:space="preserve">          </w:t>
      </w:r>
      <w:r w:rsidRPr="00D149B4">
        <w:rPr>
          <w:rFonts w:eastAsia="標楷體" w:hint="eastAsia"/>
          <w:sz w:val="28"/>
          <w:u w:val="single"/>
        </w:rPr>
        <w:t xml:space="preserve">　　</w:t>
      </w:r>
      <w:r w:rsidRPr="00D149B4">
        <w:rPr>
          <w:rFonts w:eastAsia="標楷體"/>
          <w:sz w:val="28"/>
          <w:u w:val="single"/>
        </w:rPr>
        <w:t xml:space="preserve">                              </w:t>
      </w:r>
    </w:p>
    <w:p w:rsidR="00D149B4" w:rsidRPr="00D149B4" w:rsidRDefault="00D149B4" w:rsidP="00D149B4">
      <w:pPr>
        <w:spacing w:beforeLines="50" w:before="120" w:line="480" w:lineRule="auto"/>
        <w:rPr>
          <w:rFonts w:eastAsia="標楷體"/>
          <w:sz w:val="28"/>
        </w:rPr>
      </w:pPr>
      <w:r w:rsidRPr="00D149B4">
        <w:rPr>
          <w:rFonts w:eastAsia="標楷體"/>
          <w:sz w:val="28"/>
        </w:rPr>
        <w:t>指導教授：</w:t>
      </w:r>
      <w:r w:rsidRPr="00D149B4">
        <w:rPr>
          <w:rFonts w:eastAsia="標楷體"/>
          <w:sz w:val="28"/>
          <w:u w:val="single"/>
        </w:rPr>
        <w:t xml:space="preserve">                (</w:t>
      </w:r>
      <w:r w:rsidRPr="00D149B4">
        <w:rPr>
          <w:rFonts w:eastAsia="標楷體" w:hint="eastAsia"/>
          <w:b/>
          <w:color w:val="0000FF"/>
          <w:sz w:val="28"/>
          <w:u w:val="single"/>
        </w:rPr>
        <w:t>繕打</w:t>
      </w:r>
      <w:r w:rsidRPr="00D149B4">
        <w:rPr>
          <w:rFonts w:eastAsia="標楷體"/>
          <w:sz w:val="28"/>
          <w:u w:val="single"/>
        </w:rPr>
        <w:t>)</w:t>
      </w:r>
    </w:p>
    <w:p w:rsidR="00D149B4" w:rsidRPr="00D149B4" w:rsidRDefault="00D149B4" w:rsidP="00D149B4">
      <w:pPr>
        <w:jc w:val="right"/>
        <w:rPr>
          <w:rFonts w:eastAsia="標楷體"/>
        </w:rPr>
      </w:pPr>
    </w:p>
    <w:p w:rsidR="00D149B4" w:rsidRPr="00D149B4" w:rsidRDefault="00D149B4" w:rsidP="00D149B4">
      <w:pPr>
        <w:rPr>
          <w:rFonts w:eastAsia="標楷體"/>
        </w:rPr>
      </w:pPr>
    </w:p>
    <w:p w:rsidR="00D149B4" w:rsidRPr="00D149B4" w:rsidRDefault="00D149B4" w:rsidP="00D149B4">
      <w:pPr>
        <w:rPr>
          <w:rFonts w:eastAsia="標楷體"/>
        </w:rPr>
      </w:pPr>
      <w:r w:rsidRPr="00D149B4">
        <w:rPr>
          <w:rFonts w:eastAsia="標楷體"/>
        </w:rPr>
        <w:t>我</w:t>
      </w:r>
      <w:r w:rsidRPr="00D149B4">
        <w:rPr>
          <w:rFonts w:eastAsia="標楷體" w:hint="eastAsia"/>
        </w:rPr>
        <w:t>已</w:t>
      </w:r>
      <w:r w:rsidRPr="00D149B4">
        <w:rPr>
          <w:rFonts w:eastAsia="標楷體"/>
        </w:rPr>
        <w:t>閱讀底下說明，並同時繳交原創性檢測報告</w:t>
      </w:r>
      <w:r w:rsidRPr="00D149B4">
        <w:rPr>
          <w:rFonts w:ascii="標楷體" w:eastAsia="標楷體" w:hAnsi="標楷體" w:hint="eastAsia"/>
        </w:rPr>
        <w:t>。</w:t>
      </w:r>
    </w:p>
    <w:p w:rsidR="00D149B4" w:rsidRPr="00D149B4" w:rsidRDefault="00D149B4" w:rsidP="00D149B4">
      <w:pPr>
        <w:rPr>
          <w:rFonts w:eastAsia="標楷體"/>
        </w:rPr>
      </w:pPr>
      <w:r w:rsidRPr="00D149B4">
        <w:rPr>
          <w:rFonts w:ascii="新細明體" w:hAnsi="新細明體"/>
        </w:rPr>
        <w:t>口</w:t>
      </w:r>
      <w:r w:rsidRPr="00D149B4">
        <w:rPr>
          <w:rFonts w:eastAsia="標楷體"/>
        </w:rPr>
        <w:t xml:space="preserve"> </w:t>
      </w:r>
      <w:r w:rsidRPr="00D149B4">
        <w:rPr>
          <w:rFonts w:eastAsia="標楷體"/>
        </w:rPr>
        <w:t>論文原創性檢測報告</w:t>
      </w:r>
      <w:r w:rsidRPr="00D149B4">
        <w:rPr>
          <w:rFonts w:eastAsia="標楷體" w:hint="eastAsia"/>
        </w:rPr>
        <w:t>已繳交所屬系所學程</w:t>
      </w:r>
    </w:p>
    <w:p w:rsidR="00D149B4" w:rsidRDefault="00D149B4" w:rsidP="00D149B4">
      <w:pPr>
        <w:rPr>
          <w:rFonts w:eastAsia="標楷體"/>
        </w:rPr>
      </w:pPr>
      <w:r w:rsidRPr="00D149B4">
        <w:rPr>
          <w:rFonts w:ascii="新細明體" w:hAnsi="新細明體"/>
        </w:rPr>
        <w:t>口</w:t>
      </w:r>
      <w:r w:rsidRPr="00D149B4">
        <w:rPr>
          <w:rFonts w:eastAsia="標楷體"/>
        </w:rPr>
        <w:t xml:space="preserve"> </w:t>
      </w:r>
      <w:r w:rsidRPr="00D149B4">
        <w:rPr>
          <w:rFonts w:eastAsia="標楷體" w:hint="eastAsia"/>
        </w:rPr>
        <w:t>教育部</w:t>
      </w:r>
      <w:r w:rsidRPr="00D149B4">
        <w:rPr>
          <w:rFonts w:eastAsia="標楷體" w:hint="eastAsia"/>
        </w:rPr>
        <w:t>109</w:t>
      </w:r>
      <w:r w:rsidRPr="00D149B4">
        <w:rPr>
          <w:rFonts w:eastAsia="標楷體" w:hint="eastAsia"/>
        </w:rPr>
        <w:t>年</w:t>
      </w:r>
      <w:r w:rsidRPr="00D149B4">
        <w:rPr>
          <w:rFonts w:eastAsia="標楷體" w:hint="eastAsia"/>
        </w:rPr>
        <w:t>3</w:t>
      </w:r>
      <w:r w:rsidRPr="00D149B4">
        <w:rPr>
          <w:rFonts w:eastAsia="標楷體" w:hint="eastAsia"/>
        </w:rPr>
        <w:t>月</w:t>
      </w:r>
      <w:r w:rsidRPr="00D149B4">
        <w:rPr>
          <w:rFonts w:eastAsia="標楷體" w:hint="eastAsia"/>
        </w:rPr>
        <w:t>31</w:t>
      </w:r>
      <w:r w:rsidRPr="00D149B4">
        <w:rPr>
          <w:rFonts w:eastAsia="標楷體" w:hint="eastAsia"/>
        </w:rPr>
        <w:t>日臺教技</w:t>
      </w:r>
      <w:r w:rsidRPr="00D149B4">
        <w:rPr>
          <w:rFonts w:eastAsia="標楷體" w:hint="eastAsia"/>
        </w:rPr>
        <w:t>(</w:t>
      </w:r>
      <w:r w:rsidRPr="00D149B4">
        <w:rPr>
          <w:rFonts w:eastAsia="標楷體" w:hint="eastAsia"/>
        </w:rPr>
        <w:t>四</w:t>
      </w:r>
      <w:r w:rsidRPr="00D149B4">
        <w:rPr>
          <w:rFonts w:eastAsia="標楷體" w:hint="eastAsia"/>
        </w:rPr>
        <w:t>)</w:t>
      </w:r>
      <w:r w:rsidRPr="00D149B4">
        <w:rPr>
          <w:rFonts w:eastAsia="標楷體" w:hint="eastAsia"/>
        </w:rPr>
        <w:t>字第</w:t>
      </w:r>
      <w:r w:rsidRPr="00D149B4">
        <w:rPr>
          <w:rFonts w:eastAsia="標楷體" w:hint="eastAsia"/>
        </w:rPr>
        <w:t>1090041509</w:t>
      </w:r>
      <w:r w:rsidRPr="00D149B4">
        <w:rPr>
          <w:rFonts w:eastAsia="標楷體" w:hint="eastAsia"/>
        </w:rPr>
        <w:t>號函修正後備查</w:t>
      </w:r>
      <w:r w:rsidRPr="00D149B4">
        <w:rPr>
          <w:rFonts w:eastAsia="標楷體"/>
        </w:rPr>
        <w:t>通過</w:t>
      </w:r>
      <w:r w:rsidR="009D5E24">
        <w:rPr>
          <w:rFonts w:eastAsia="標楷體" w:hint="eastAsia"/>
        </w:rPr>
        <w:t>本校</w:t>
      </w:r>
      <w:r w:rsidRPr="00D149B4">
        <w:rPr>
          <w:rFonts w:eastAsia="標楷體"/>
        </w:rPr>
        <w:t>「</w:t>
      </w:r>
      <w:r w:rsidRPr="00D149B4">
        <w:rPr>
          <w:rFonts w:eastAsia="標楷體" w:hint="eastAsia"/>
        </w:rPr>
        <w:t>研究生學位考試辦法</w:t>
      </w:r>
      <w:r w:rsidRPr="00D149B4">
        <w:rPr>
          <w:rFonts w:eastAsia="標楷體"/>
        </w:rPr>
        <w:t>」</w:t>
      </w:r>
      <w:r w:rsidRPr="00D149B4">
        <w:rPr>
          <w:rFonts w:eastAsia="標楷體"/>
        </w:rPr>
        <w:t xml:space="preserve"> </w:t>
      </w:r>
      <w:r w:rsidRPr="00D149B4">
        <w:rPr>
          <w:rFonts w:eastAsia="標楷體"/>
        </w:rPr>
        <w:t>節錄部份條文如下</w:t>
      </w:r>
      <w:r w:rsidRPr="00D149B4">
        <w:rPr>
          <w:rFonts w:eastAsia="標楷體"/>
        </w:rPr>
        <w:t>:</w:t>
      </w:r>
    </w:p>
    <w:p w:rsidR="009D5E24" w:rsidRDefault="009D5E24" w:rsidP="00D149B4">
      <w:pPr>
        <w:rPr>
          <w:rFonts w:eastAsia="標楷體"/>
        </w:rPr>
      </w:pPr>
    </w:p>
    <w:p w:rsidR="00D149B4" w:rsidRPr="00D149B4" w:rsidRDefault="00D149B4" w:rsidP="00D149B4">
      <w:pPr>
        <w:rPr>
          <w:rFonts w:eastAsia="標楷體"/>
        </w:rPr>
      </w:pPr>
      <w:r w:rsidRPr="00D149B4">
        <w:rPr>
          <w:rFonts w:eastAsia="標楷體"/>
        </w:rPr>
        <w:t>第</w:t>
      </w:r>
      <w:r w:rsidRPr="00D149B4">
        <w:rPr>
          <w:rFonts w:eastAsia="標楷體" w:hint="eastAsia"/>
        </w:rPr>
        <w:t>九</w:t>
      </w:r>
      <w:r w:rsidRPr="00D149B4">
        <w:rPr>
          <w:rFonts w:eastAsia="標楷體"/>
        </w:rPr>
        <w:t>條</w:t>
      </w:r>
    </w:p>
    <w:p w:rsidR="009D5E24" w:rsidRDefault="00D149B4" w:rsidP="009D5E24">
      <w:pPr>
        <w:snapToGrid w:val="0"/>
        <w:jc w:val="both"/>
        <w:rPr>
          <w:rFonts w:eastAsia="標楷體"/>
        </w:rPr>
      </w:pPr>
      <w:r w:rsidRPr="00297504">
        <w:rPr>
          <w:rFonts w:hint="eastAsia"/>
        </w:rPr>
        <w:t>對於已授予之學位，如發現學位論文、作品、成就證明、書面報告、技術報告或專業實務報告有造假、變造、抄襲、由他人代寫或其他舞弊情事，經調查屬實者，予以撤銷及退學，並追繳及公告註銷其已發之學位證書，並將撤銷與註銷事項，通知其他大專院校及相關機關（構），其有違反其他法令者，並另依相關法令處理。</w:t>
      </w:r>
      <w:r w:rsidRPr="00D149B4">
        <w:rPr>
          <w:rFonts w:eastAsia="標楷體"/>
        </w:rPr>
        <w:t xml:space="preserve"> </w:t>
      </w:r>
      <w:r w:rsidRPr="00D149B4">
        <w:rPr>
          <w:rFonts w:eastAsia="標楷體"/>
        </w:rPr>
        <w:cr/>
      </w:r>
    </w:p>
    <w:p w:rsidR="00D149B4" w:rsidRPr="00D149B4" w:rsidRDefault="00D149B4" w:rsidP="009D5E24">
      <w:pPr>
        <w:snapToGrid w:val="0"/>
        <w:jc w:val="both"/>
        <w:rPr>
          <w:rFonts w:eastAsia="標楷體"/>
        </w:rPr>
      </w:pPr>
      <w:r w:rsidRPr="00D149B4">
        <w:rPr>
          <w:rFonts w:eastAsia="標楷體"/>
        </w:rPr>
        <w:t>全文：</w:t>
      </w:r>
      <w:hyperlink r:id="rId7" w:history="1">
        <w:r w:rsidRPr="00D149B4">
          <w:rPr>
            <w:rStyle w:val="aa"/>
            <w:rFonts w:eastAsia="標楷體"/>
          </w:rPr>
          <w:t>https://acad.ntub.edu.tw/p/406-1004-61115,r151.php?Lang=zh-tw</w:t>
        </w:r>
      </w:hyperlink>
    </w:p>
    <w:p w:rsidR="009D5E24" w:rsidRPr="009D5E24" w:rsidRDefault="009D5E24" w:rsidP="00D149B4">
      <w:pPr>
        <w:spacing w:beforeLines="100" w:before="240" w:line="480" w:lineRule="auto"/>
        <w:jc w:val="right"/>
        <w:rPr>
          <w:rFonts w:eastAsia="標楷體"/>
          <w:sz w:val="28"/>
        </w:rPr>
      </w:pPr>
    </w:p>
    <w:p w:rsidR="00D149B4" w:rsidRPr="00D149B4" w:rsidRDefault="00D149B4" w:rsidP="00D149B4">
      <w:pPr>
        <w:spacing w:beforeLines="100" w:before="240" w:line="480" w:lineRule="auto"/>
        <w:jc w:val="right"/>
        <w:rPr>
          <w:rFonts w:eastAsia="標楷體"/>
          <w:sz w:val="28"/>
        </w:rPr>
      </w:pPr>
      <w:r w:rsidRPr="00D149B4">
        <w:rPr>
          <w:rFonts w:eastAsia="標楷體" w:hint="eastAsia"/>
          <w:sz w:val="28"/>
        </w:rPr>
        <w:t>聲明人</w:t>
      </w:r>
      <w:r w:rsidRPr="00D149B4">
        <w:rPr>
          <w:rFonts w:eastAsia="標楷體"/>
          <w:sz w:val="28"/>
        </w:rPr>
        <w:t>：</w:t>
      </w:r>
      <w:r w:rsidRPr="00D149B4">
        <w:rPr>
          <w:rFonts w:eastAsia="標楷體"/>
          <w:sz w:val="28"/>
        </w:rPr>
        <w:t>_________________(</w:t>
      </w:r>
      <w:r w:rsidRPr="00D149B4">
        <w:rPr>
          <w:rFonts w:eastAsia="標楷體"/>
          <w:sz w:val="28"/>
        </w:rPr>
        <w:t>簽章</w:t>
      </w:r>
      <w:r w:rsidRPr="00D149B4">
        <w:rPr>
          <w:rFonts w:eastAsia="標楷體"/>
          <w:sz w:val="28"/>
        </w:rPr>
        <w:t>)</w:t>
      </w:r>
    </w:p>
    <w:p w:rsidR="00D149B4" w:rsidRPr="00D149B4" w:rsidRDefault="00D149B4" w:rsidP="00D149B4">
      <w:pPr>
        <w:spacing w:line="480" w:lineRule="auto"/>
        <w:jc w:val="right"/>
        <w:rPr>
          <w:rFonts w:eastAsia="標楷體"/>
          <w:sz w:val="28"/>
        </w:rPr>
      </w:pPr>
      <w:r w:rsidRPr="00D149B4">
        <w:rPr>
          <w:rFonts w:eastAsia="標楷體"/>
          <w:sz w:val="28"/>
        </w:rPr>
        <w:t>學號：</w:t>
      </w:r>
      <w:r w:rsidRPr="00D149B4">
        <w:rPr>
          <w:rFonts w:eastAsia="標楷體"/>
          <w:sz w:val="28"/>
        </w:rPr>
        <w:t>______________________</w:t>
      </w:r>
    </w:p>
    <w:p w:rsidR="00563685" w:rsidRPr="00D149B4" w:rsidRDefault="00D149B4" w:rsidP="00D149B4">
      <w:pPr>
        <w:jc w:val="right"/>
        <w:rPr>
          <w:rFonts w:ascii="Times New Roman" w:eastAsia="標楷體" w:hAnsi="Times New Roman" w:cs="Times New Roman"/>
        </w:rPr>
      </w:pPr>
      <w:r w:rsidRPr="00D149B4">
        <w:rPr>
          <w:rFonts w:eastAsia="標楷體"/>
          <w:sz w:val="28"/>
        </w:rPr>
        <w:t>中華民國</w:t>
      </w:r>
      <w:r w:rsidRPr="00D149B4">
        <w:rPr>
          <w:rFonts w:eastAsia="標楷體"/>
          <w:sz w:val="28"/>
          <w:u w:val="single"/>
        </w:rPr>
        <w:t xml:space="preserve">      </w:t>
      </w:r>
      <w:r w:rsidRPr="00D149B4">
        <w:rPr>
          <w:rFonts w:eastAsia="標楷體"/>
          <w:sz w:val="28"/>
        </w:rPr>
        <w:t>年</w:t>
      </w:r>
      <w:r w:rsidRPr="00D149B4">
        <w:rPr>
          <w:rFonts w:eastAsia="標楷體"/>
          <w:sz w:val="28"/>
          <w:u w:val="single"/>
        </w:rPr>
        <w:t xml:space="preserve">     </w:t>
      </w:r>
      <w:r w:rsidRPr="00D149B4">
        <w:rPr>
          <w:rFonts w:eastAsia="標楷體"/>
          <w:sz w:val="28"/>
        </w:rPr>
        <w:t>月</w:t>
      </w:r>
      <w:r w:rsidRPr="00D149B4">
        <w:rPr>
          <w:rFonts w:eastAsia="標楷體"/>
          <w:sz w:val="28"/>
          <w:u w:val="single"/>
        </w:rPr>
        <w:t xml:space="preserve">     </w:t>
      </w:r>
      <w:r w:rsidRPr="00D149B4">
        <w:rPr>
          <w:rFonts w:eastAsia="標楷體"/>
          <w:sz w:val="28"/>
        </w:rPr>
        <w:t>日</w:t>
      </w:r>
    </w:p>
    <w:sectPr w:rsidR="00563685" w:rsidRPr="00D149B4" w:rsidSect="00563685">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A3" w:rsidRDefault="00FA6BA3" w:rsidP="0038716A">
      <w:r>
        <w:separator/>
      </w:r>
    </w:p>
  </w:endnote>
  <w:endnote w:type="continuationSeparator" w:id="0">
    <w:p w:rsidR="00FA6BA3" w:rsidRDefault="00FA6BA3" w:rsidP="0038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A3" w:rsidRDefault="00FA6BA3" w:rsidP="0038716A">
      <w:r>
        <w:separator/>
      </w:r>
    </w:p>
  </w:footnote>
  <w:footnote w:type="continuationSeparator" w:id="0">
    <w:p w:rsidR="00FA6BA3" w:rsidRDefault="00FA6BA3" w:rsidP="0038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480D"/>
    <w:multiLevelType w:val="hybridMultilevel"/>
    <w:tmpl w:val="E20EA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A8539B"/>
    <w:multiLevelType w:val="hybridMultilevel"/>
    <w:tmpl w:val="6DEEB22E"/>
    <w:lvl w:ilvl="0" w:tplc="4F7464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265D35"/>
    <w:multiLevelType w:val="hybridMultilevel"/>
    <w:tmpl w:val="599414BA"/>
    <w:lvl w:ilvl="0" w:tplc="4F74642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A446984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776CDA"/>
    <w:multiLevelType w:val="hybridMultilevel"/>
    <w:tmpl w:val="799277B2"/>
    <w:lvl w:ilvl="0" w:tplc="4F7464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85"/>
    <w:rsid w:val="00020DCD"/>
    <w:rsid w:val="00055B76"/>
    <w:rsid w:val="00081556"/>
    <w:rsid w:val="000F7CD2"/>
    <w:rsid w:val="001F7FB2"/>
    <w:rsid w:val="00242BC8"/>
    <w:rsid w:val="002672B4"/>
    <w:rsid w:val="002F06C9"/>
    <w:rsid w:val="0038716A"/>
    <w:rsid w:val="003E4B53"/>
    <w:rsid w:val="003E5278"/>
    <w:rsid w:val="004502D5"/>
    <w:rsid w:val="00524ACE"/>
    <w:rsid w:val="00562832"/>
    <w:rsid w:val="00563685"/>
    <w:rsid w:val="006505BF"/>
    <w:rsid w:val="00804144"/>
    <w:rsid w:val="008B47B0"/>
    <w:rsid w:val="008B52E3"/>
    <w:rsid w:val="008E55FF"/>
    <w:rsid w:val="008F239F"/>
    <w:rsid w:val="008F2F75"/>
    <w:rsid w:val="009743AA"/>
    <w:rsid w:val="00986066"/>
    <w:rsid w:val="009D5E24"/>
    <w:rsid w:val="00A01D26"/>
    <w:rsid w:val="00A51266"/>
    <w:rsid w:val="00AB33D4"/>
    <w:rsid w:val="00AF6F66"/>
    <w:rsid w:val="00B028B7"/>
    <w:rsid w:val="00BF3108"/>
    <w:rsid w:val="00C326BC"/>
    <w:rsid w:val="00C401F0"/>
    <w:rsid w:val="00C41036"/>
    <w:rsid w:val="00C7447D"/>
    <w:rsid w:val="00CD15EE"/>
    <w:rsid w:val="00CF08FE"/>
    <w:rsid w:val="00D037F1"/>
    <w:rsid w:val="00D149B4"/>
    <w:rsid w:val="00D36466"/>
    <w:rsid w:val="00E45F24"/>
    <w:rsid w:val="00E56476"/>
    <w:rsid w:val="00EA2FF7"/>
    <w:rsid w:val="00EA60EA"/>
    <w:rsid w:val="00EF4645"/>
    <w:rsid w:val="00FA6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A6980-CEF2-41EB-B075-935AB7D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685"/>
    <w:pPr>
      <w:ind w:leftChars="200" w:left="480"/>
    </w:pPr>
  </w:style>
  <w:style w:type="paragraph" w:styleId="a4">
    <w:name w:val="header"/>
    <w:basedOn w:val="a"/>
    <w:link w:val="a5"/>
    <w:uiPriority w:val="99"/>
    <w:unhideWhenUsed/>
    <w:rsid w:val="0038716A"/>
    <w:pPr>
      <w:tabs>
        <w:tab w:val="center" w:pos="4153"/>
        <w:tab w:val="right" w:pos="8306"/>
      </w:tabs>
      <w:snapToGrid w:val="0"/>
    </w:pPr>
    <w:rPr>
      <w:sz w:val="20"/>
      <w:szCs w:val="20"/>
    </w:rPr>
  </w:style>
  <w:style w:type="character" w:customStyle="1" w:styleId="a5">
    <w:name w:val="頁首 字元"/>
    <w:basedOn w:val="a0"/>
    <w:link w:val="a4"/>
    <w:uiPriority w:val="99"/>
    <w:rsid w:val="0038716A"/>
    <w:rPr>
      <w:sz w:val="20"/>
      <w:szCs w:val="20"/>
    </w:rPr>
  </w:style>
  <w:style w:type="paragraph" w:styleId="a6">
    <w:name w:val="footer"/>
    <w:basedOn w:val="a"/>
    <w:link w:val="a7"/>
    <w:uiPriority w:val="99"/>
    <w:unhideWhenUsed/>
    <w:rsid w:val="0038716A"/>
    <w:pPr>
      <w:tabs>
        <w:tab w:val="center" w:pos="4153"/>
        <w:tab w:val="right" w:pos="8306"/>
      </w:tabs>
      <w:snapToGrid w:val="0"/>
    </w:pPr>
    <w:rPr>
      <w:sz w:val="20"/>
      <w:szCs w:val="20"/>
    </w:rPr>
  </w:style>
  <w:style w:type="character" w:customStyle="1" w:styleId="a7">
    <w:name w:val="頁尾 字元"/>
    <w:basedOn w:val="a0"/>
    <w:link w:val="a6"/>
    <w:uiPriority w:val="99"/>
    <w:rsid w:val="0038716A"/>
    <w:rPr>
      <w:sz w:val="20"/>
      <w:szCs w:val="20"/>
    </w:rPr>
  </w:style>
  <w:style w:type="paragraph" w:styleId="a8">
    <w:name w:val="Balloon Text"/>
    <w:basedOn w:val="a"/>
    <w:link w:val="a9"/>
    <w:uiPriority w:val="99"/>
    <w:semiHidden/>
    <w:unhideWhenUsed/>
    <w:rsid w:val="009860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6066"/>
    <w:rPr>
      <w:rFonts w:asciiTheme="majorHAnsi" w:eastAsiaTheme="majorEastAsia" w:hAnsiTheme="majorHAnsi" w:cstheme="majorBidi"/>
      <w:sz w:val="18"/>
      <w:szCs w:val="18"/>
    </w:rPr>
  </w:style>
  <w:style w:type="character" w:styleId="aa">
    <w:name w:val="Hyperlink"/>
    <w:semiHidden/>
    <w:rsid w:val="00D149B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ntub.edu.tw/p/406-1004-61115,r151.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NTUB</dc:creator>
  <cp:keywords/>
  <dc:description/>
  <cp:lastModifiedBy>NTUB</cp:lastModifiedBy>
  <cp:revision>4</cp:revision>
  <cp:lastPrinted>2020-06-11T06:18:00Z</cp:lastPrinted>
  <dcterms:created xsi:type="dcterms:W3CDTF">2020-07-20T04:17:00Z</dcterms:created>
  <dcterms:modified xsi:type="dcterms:W3CDTF">2020-10-04T06:54:00Z</dcterms:modified>
</cp:coreProperties>
</file>